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7C" w:rsidRPr="00A56A7A" w:rsidRDefault="00F6627C" w:rsidP="00982F47">
      <w:pPr>
        <w:spacing w:after="0" w:line="240" w:lineRule="auto"/>
        <w:ind w:firstLine="0"/>
        <w:jc w:val="center"/>
        <w:rPr>
          <w:rFonts w:asciiTheme="majorHAnsi" w:hAnsiTheme="majorHAnsi" w:cstheme="majorHAnsi"/>
          <w:b/>
          <w:color w:val="000000"/>
        </w:rPr>
      </w:pPr>
      <w:r w:rsidRPr="00A56A7A">
        <w:rPr>
          <w:rFonts w:asciiTheme="majorHAnsi" w:hAnsiTheme="majorHAnsi" w:cstheme="majorHAnsi"/>
          <w:b/>
          <w:color w:val="000000"/>
        </w:rPr>
        <w:t>Phụ lục</w:t>
      </w:r>
    </w:p>
    <w:p w:rsidR="00F6627C" w:rsidRPr="00A56A7A" w:rsidRDefault="00F6627C" w:rsidP="00982F47">
      <w:pPr>
        <w:spacing w:before="0" w:line="240" w:lineRule="auto"/>
        <w:ind w:firstLine="0"/>
        <w:jc w:val="center"/>
        <w:rPr>
          <w:rFonts w:asciiTheme="majorHAnsi" w:hAnsiTheme="majorHAnsi" w:cstheme="majorHAnsi"/>
          <w:b/>
          <w:color w:val="000000"/>
        </w:rPr>
      </w:pPr>
      <w:r w:rsidRPr="00A56A7A">
        <w:rPr>
          <w:rFonts w:asciiTheme="majorHAnsi" w:hAnsiTheme="majorHAnsi" w:cstheme="majorHAnsi"/>
          <w:b/>
          <w:color w:val="000000"/>
        </w:rPr>
        <w:t xml:space="preserve">DANH MỤC BIỂU MẪU </w:t>
      </w:r>
    </w:p>
    <w:p w:rsidR="00FF624A" w:rsidRPr="00A56A7A" w:rsidRDefault="00F6627C" w:rsidP="00A56A7A">
      <w:pPr>
        <w:spacing w:before="0" w:after="0" w:line="240" w:lineRule="auto"/>
        <w:ind w:firstLine="0"/>
        <w:jc w:val="center"/>
        <w:rPr>
          <w:rFonts w:asciiTheme="majorHAnsi" w:hAnsiTheme="majorHAnsi" w:cstheme="majorHAnsi"/>
          <w:i/>
          <w:color w:val="000000"/>
          <w:spacing w:val="-2"/>
        </w:rPr>
      </w:pPr>
      <w:r w:rsidRPr="00A56A7A">
        <w:rPr>
          <w:rFonts w:asciiTheme="majorHAnsi" w:hAnsiTheme="majorHAnsi" w:cstheme="majorHAnsi"/>
          <w:i/>
          <w:color w:val="000000"/>
          <w:spacing w:val="-2"/>
        </w:rPr>
        <w:t>(Ban hành kèm theo Thông tư số</w:t>
      </w:r>
      <w:r w:rsidR="001D764D" w:rsidRPr="00A56A7A">
        <w:rPr>
          <w:rFonts w:asciiTheme="majorHAnsi" w:hAnsiTheme="majorHAnsi" w:cstheme="majorHAnsi"/>
          <w:i/>
          <w:color w:val="000000"/>
          <w:spacing w:val="-2"/>
        </w:rPr>
        <w:t xml:space="preserve"> 50</w:t>
      </w:r>
      <w:r w:rsidRPr="00A56A7A">
        <w:rPr>
          <w:rFonts w:asciiTheme="majorHAnsi" w:hAnsiTheme="majorHAnsi" w:cstheme="majorHAnsi"/>
          <w:i/>
          <w:color w:val="000000"/>
          <w:spacing w:val="-2"/>
        </w:rPr>
        <w:t>/2014/TT-BCT ngày</w:t>
      </w:r>
      <w:r w:rsidR="001D764D" w:rsidRPr="00A56A7A">
        <w:rPr>
          <w:rFonts w:asciiTheme="majorHAnsi" w:hAnsiTheme="majorHAnsi" w:cstheme="majorHAnsi"/>
          <w:i/>
          <w:color w:val="000000"/>
          <w:spacing w:val="-2"/>
        </w:rPr>
        <w:t xml:space="preserve"> 15</w:t>
      </w:r>
      <w:r w:rsidRPr="00A56A7A">
        <w:rPr>
          <w:rFonts w:asciiTheme="majorHAnsi" w:hAnsiTheme="majorHAnsi" w:cstheme="majorHAnsi"/>
          <w:i/>
          <w:color w:val="000000"/>
          <w:spacing w:val="-2"/>
        </w:rPr>
        <w:t xml:space="preserve"> tháng </w:t>
      </w:r>
      <w:r w:rsidR="001D764D" w:rsidRPr="00A56A7A">
        <w:rPr>
          <w:rFonts w:asciiTheme="majorHAnsi" w:hAnsiTheme="majorHAnsi" w:cstheme="majorHAnsi"/>
          <w:i/>
          <w:color w:val="000000"/>
          <w:spacing w:val="-2"/>
        </w:rPr>
        <w:t xml:space="preserve">12 </w:t>
      </w:r>
      <w:r w:rsidRPr="00A56A7A">
        <w:rPr>
          <w:rFonts w:asciiTheme="majorHAnsi" w:hAnsiTheme="majorHAnsi" w:cstheme="majorHAnsi"/>
          <w:i/>
          <w:color w:val="000000"/>
          <w:spacing w:val="-2"/>
        </w:rPr>
        <w:t xml:space="preserve">năm 2014 </w:t>
      </w:r>
    </w:p>
    <w:p w:rsidR="00F6627C" w:rsidRPr="00A56A7A" w:rsidRDefault="00F6627C" w:rsidP="00A56A7A">
      <w:pPr>
        <w:spacing w:before="0" w:after="0" w:line="240" w:lineRule="auto"/>
        <w:ind w:firstLine="0"/>
        <w:jc w:val="center"/>
        <w:rPr>
          <w:rFonts w:asciiTheme="majorHAnsi" w:hAnsiTheme="majorHAnsi" w:cstheme="majorHAnsi"/>
          <w:i/>
          <w:color w:val="000000"/>
          <w:spacing w:val="-2"/>
        </w:rPr>
      </w:pPr>
      <w:r w:rsidRPr="00A56A7A">
        <w:rPr>
          <w:rFonts w:asciiTheme="majorHAnsi" w:hAnsiTheme="majorHAnsi" w:cstheme="majorHAnsi"/>
          <w:i/>
          <w:color w:val="000000"/>
          <w:spacing w:val="-2"/>
        </w:rPr>
        <w:t>của  Bộ trưởng Bộ Công Thương)</w:t>
      </w:r>
    </w:p>
    <w:p w:rsidR="00F6627C" w:rsidRPr="00A56A7A" w:rsidRDefault="00F6627C" w:rsidP="00A56A7A">
      <w:pPr>
        <w:spacing w:before="0" w:after="0" w:line="240" w:lineRule="auto"/>
        <w:jc w:val="center"/>
        <w:rPr>
          <w:rFonts w:asciiTheme="majorHAnsi" w:hAnsiTheme="majorHAnsi" w:cstheme="majorHAnsi"/>
          <w:color w:val="000000"/>
        </w:rPr>
      </w:pPr>
    </w:p>
    <w:p w:rsidR="008E526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iCs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1. </w:t>
      </w:r>
      <w:r w:rsidR="00D12784" w:rsidRPr="00A56A7A">
        <w:rPr>
          <w:rFonts w:asciiTheme="majorHAnsi" w:hAnsiTheme="majorHAnsi" w:cstheme="majorHAnsi"/>
          <w:color w:val="000000"/>
        </w:rPr>
        <w:t>Biểu đề xuất kế hoạch khoa học công nghệ</w:t>
      </w:r>
      <w:r w:rsidR="008E5269" w:rsidRPr="00A56A7A">
        <w:rPr>
          <w:rFonts w:asciiTheme="majorHAnsi" w:hAnsiTheme="majorHAnsi" w:cstheme="majorHAnsi"/>
          <w:color w:val="000000"/>
        </w:rPr>
        <w:t xml:space="preserve">: </w:t>
      </w:r>
      <w:r w:rsidR="008E5269" w:rsidRPr="00A56A7A">
        <w:rPr>
          <w:rFonts w:asciiTheme="majorHAnsi" w:hAnsiTheme="majorHAnsi" w:cstheme="majorHAnsi"/>
          <w:iCs/>
          <w:color w:val="000000"/>
        </w:rPr>
        <w:t>Mẫu B1-ĐXKH-BCT</w:t>
      </w:r>
    </w:p>
    <w:p w:rsidR="008E526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iCs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2. </w:t>
      </w:r>
      <w:r w:rsidR="008E5269" w:rsidRPr="00A56A7A">
        <w:rPr>
          <w:rFonts w:asciiTheme="majorHAnsi" w:hAnsiTheme="majorHAnsi" w:cstheme="majorHAnsi"/>
          <w:color w:val="000000"/>
        </w:rPr>
        <w:t xml:space="preserve">Phiếu đề xuất đề tài, đề án: </w:t>
      </w:r>
      <w:r w:rsidR="008E5269" w:rsidRPr="00A56A7A">
        <w:rPr>
          <w:rFonts w:asciiTheme="majorHAnsi" w:hAnsiTheme="majorHAnsi" w:cstheme="majorHAnsi"/>
          <w:iCs/>
          <w:color w:val="000000"/>
        </w:rPr>
        <w:t>Mẫu B2a-PĐXĐT-BCT</w:t>
      </w:r>
    </w:p>
    <w:p w:rsidR="008E526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3. </w:t>
      </w:r>
      <w:r w:rsidR="008E5269" w:rsidRPr="00A56A7A">
        <w:rPr>
          <w:rFonts w:asciiTheme="majorHAnsi" w:hAnsiTheme="majorHAnsi" w:cstheme="majorHAnsi"/>
          <w:color w:val="000000"/>
        </w:rPr>
        <w:t xml:space="preserve">Phiếu đề xuất dự án sản xuất thử nghiệm: </w:t>
      </w:r>
      <w:r w:rsidR="008E5269" w:rsidRPr="00A56A7A">
        <w:rPr>
          <w:rFonts w:asciiTheme="majorHAnsi" w:hAnsiTheme="majorHAnsi" w:cstheme="majorHAnsi"/>
          <w:iCs/>
          <w:color w:val="000000"/>
        </w:rPr>
        <w:t xml:space="preserve">Mẫu </w:t>
      </w:r>
      <w:r w:rsidR="008E5269" w:rsidRPr="00A56A7A">
        <w:rPr>
          <w:rFonts w:asciiTheme="majorHAnsi" w:hAnsiTheme="majorHAnsi" w:cstheme="majorHAnsi"/>
          <w:color w:val="000000"/>
        </w:rPr>
        <w:t>B2b-PĐXDASX-BCT</w:t>
      </w:r>
    </w:p>
    <w:p w:rsidR="008E526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4. </w:t>
      </w:r>
      <w:r w:rsidR="008E5269" w:rsidRPr="00A56A7A">
        <w:rPr>
          <w:rFonts w:asciiTheme="majorHAnsi" w:hAnsiTheme="majorHAnsi" w:cstheme="majorHAnsi"/>
          <w:color w:val="000000"/>
        </w:rPr>
        <w:t xml:space="preserve">Phiếu đề xuất dự án </w:t>
      </w:r>
      <w:r w:rsidR="00D12784" w:rsidRPr="00A56A7A">
        <w:rPr>
          <w:rFonts w:asciiTheme="majorHAnsi" w:hAnsiTheme="majorHAnsi" w:cstheme="majorHAnsi"/>
          <w:color w:val="000000"/>
        </w:rPr>
        <w:t>khoa học công nghệ</w:t>
      </w:r>
      <w:r w:rsidR="008E5269" w:rsidRPr="00A56A7A">
        <w:rPr>
          <w:rFonts w:asciiTheme="majorHAnsi" w:hAnsiTheme="majorHAnsi" w:cstheme="majorHAnsi"/>
          <w:color w:val="000000"/>
        </w:rPr>
        <w:t xml:space="preserve">: </w:t>
      </w:r>
      <w:r w:rsidR="008E5269" w:rsidRPr="00A56A7A">
        <w:rPr>
          <w:rFonts w:asciiTheme="majorHAnsi" w:hAnsiTheme="majorHAnsi" w:cstheme="majorHAnsi"/>
        </w:rPr>
        <w:t>Mẫu B2c-PĐXDAKH-BCT</w:t>
      </w:r>
    </w:p>
    <w:p w:rsidR="008E526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</w:rPr>
      </w:pPr>
      <w:r w:rsidRPr="00A56A7A">
        <w:rPr>
          <w:rFonts w:asciiTheme="majorHAnsi" w:hAnsiTheme="majorHAnsi" w:cstheme="majorHAnsi"/>
          <w:color w:val="000000"/>
        </w:rPr>
        <w:t xml:space="preserve">5. </w:t>
      </w:r>
      <w:r w:rsidR="008E5269" w:rsidRPr="00A56A7A">
        <w:rPr>
          <w:rFonts w:asciiTheme="majorHAnsi" w:hAnsiTheme="majorHAnsi" w:cstheme="majorHAnsi"/>
          <w:color w:val="000000"/>
        </w:rPr>
        <w:t xml:space="preserve">Phiếu đề xuất chương trình </w:t>
      </w:r>
      <w:r w:rsidR="00D12784" w:rsidRPr="00A56A7A">
        <w:rPr>
          <w:rFonts w:asciiTheme="majorHAnsi" w:hAnsiTheme="majorHAnsi" w:cstheme="majorHAnsi"/>
          <w:color w:val="000000"/>
        </w:rPr>
        <w:t>khoa học công nghệ</w:t>
      </w:r>
      <w:r w:rsidR="008E5269" w:rsidRPr="00A56A7A">
        <w:rPr>
          <w:rFonts w:asciiTheme="majorHAnsi" w:hAnsiTheme="majorHAnsi" w:cstheme="majorHAnsi"/>
          <w:color w:val="000000"/>
        </w:rPr>
        <w:t xml:space="preserve">: </w:t>
      </w:r>
      <w:r w:rsidR="008E5269" w:rsidRPr="00A56A7A">
        <w:rPr>
          <w:rFonts w:asciiTheme="majorHAnsi" w:hAnsiTheme="majorHAnsi" w:cstheme="majorHAnsi"/>
        </w:rPr>
        <w:t>Mẫu B2d-PĐXCT-BCT</w:t>
      </w:r>
    </w:p>
    <w:p w:rsidR="008E526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</w:rPr>
      </w:pPr>
      <w:r w:rsidRPr="00A56A7A">
        <w:rPr>
          <w:rFonts w:asciiTheme="majorHAnsi" w:hAnsiTheme="majorHAnsi" w:cstheme="majorHAnsi"/>
          <w:color w:val="000000"/>
        </w:rPr>
        <w:t xml:space="preserve">6. </w:t>
      </w:r>
      <w:r w:rsidR="008E5269" w:rsidRPr="00A56A7A">
        <w:rPr>
          <w:rFonts w:asciiTheme="majorHAnsi" w:hAnsiTheme="majorHAnsi" w:cstheme="majorHAnsi"/>
          <w:color w:val="000000"/>
        </w:rPr>
        <w:t xml:space="preserve">Phiếu đề xuất dự án tăng cường trang thiết bị, sửa chữa xây dựng nhỏ: </w:t>
      </w:r>
      <w:r w:rsidR="008E5269" w:rsidRPr="00A56A7A">
        <w:rPr>
          <w:rFonts w:asciiTheme="majorHAnsi" w:hAnsiTheme="majorHAnsi" w:cstheme="majorHAnsi"/>
        </w:rPr>
        <w:t>Mẫu B2đ-PĐXTCSC-BCT</w:t>
      </w:r>
      <w:bookmarkStart w:id="0" w:name="_GoBack"/>
      <w:bookmarkEnd w:id="0"/>
    </w:p>
    <w:p w:rsidR="008E526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7. </w:t>
      </w:r>
      <w:r w:rsidR="008E5269" w:rsidRPr="00A56A7A">
        <w:rPr>
          <w:rFonts w:asciiTheme="majorHAnsi" w:hAnsiTheme="majorHAnsi" w:cstheme="majorHAnsi"/>
          <w:color w:val="000000"/>
        </w:rPr>
        <w:t xml:space="preserve">Báo cáo đánh giá sơ bộ hồ sơ đề xuất: </w:t>
      </w:r>
      <w:r w:rsidR="008E5269" w:rsidRPr="00A56A7A">
        <w:rPr>
          <w:rFonts w:asciiTheme="majorHAnsi" w:hAnsiTheme="majorHAnsi" w:cstheme="majorHAnsi"/>
        </w:rPr>
        <w:t>Mẫu B3-ĐGSBĐX-BCT</w:t>
      </w:r>
    </w:p>
    <w:p w:rsidR="008E526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8. </w:t>
      </w:r>
      <w:r w:rsidR="008E5269" w:rsidRPr="00A56A7A">
        <w:rPr>
          <w:rFonts w:asciiTheme="majorHAnsi" w:hAnsiTheme="majorHAnsi" w:cstheme="majorHAnsi"/>
          <w:color w:val="000000"/>
        </w:rPr>
        <w:t>Phiếu tư vấn đánh giá xác định nhiệm vụ: Mẫu B4a-PĐGĐX-BCT</w:t>
      </w:r>
    </w:p>
    <w:p w:rsidR="008E526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9. </w:t>
      </w:r>
      <w:r w:rsidR="008E5269" w:rsidRPr="00A56A7A">
        <w:rPr>
          <w:rFonts w:asciiTheme="majorHAnsi" w:hAnsiTheme="majorHAnsi" w:cstheme="majorHAnsi"/>
          <w:color w:val="000000"/>
        </w:rPr>
        <w:t>Bảng tổng hợp kiểm phiếu đánh giá xác định nhiệm vụ: Mẫu B4b-BBKPĐG-BCT</w:t>
      </w:r>
    </w:p>
    <w:p w:rsidR="00307791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10. </w:t>
      </w:r>
      <w:r w:rsidR="00307791" w:rsidRPr="00A56A7A">
        <w:rPr>
          <w:rFonts w:asciiTheme="majorHAnsi" w:hAnsiTheme="majorHAnsi" w:cstheme="majorHAnsi"/>
          <w:color w:val="000000"/>
        </w:rPr>
        <w:t>Biên bản họp Hội đồng tư vấn xác định nhiệm vụ: Mẫu B4c-BBXĐDM-BCT</w:t>
      </w:r>
    </w:p>
    <w:p w:rsidR="00307791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11. </w:t>
      </w:r>
      <w:r w:rsidR="00307791" w:rsidRPr="00A56A7A">
        <w:rPr>
          <w:rFonts w:asciiTheme="majorHAnsi" w:hAnsiTheme="majorHAnsi" w:cstheme="majorHAnsi"/>
          <w:color w:val="000000"/>
        </w:rPr>
        <w:t xml:space="preserve">Báo cáo đánh giá thực hiện nhiệm vụ </w:t>
      </w:r>
      <w:r w:rsidR="00D12784" w:rsidRPr="00A56A7A">
        <w:rPr>
          <w:rFonts w:asciiTheme="majorHAnsi" w:hAnsiTheme="majorHAnsi" w:cstheme="majorHAnsi"/>
          <w:color w:val="000000"/>
        </w:rPr>
        <w:t>khoa học công nghệ</w:t>
      </w:r>
      <w:r w:rsidR="00307791" w:rsidRPr="00A56A7A">
        <w:rPr>
          <w:rFonts w:asciiTheme="majorHAnsi" w:hAnsiTheme="majorHAnsi" w:cstheme="majorHAnsi"/>
          <w:color w:val="000000"/>
        </w:rPr>
        <w:t>:</w:t>
      </w:r>
      <w:r w:rsidR="00307791" w:rsidRPr="00A56A7A">
        <w:rPr>
          <w:rFonts w:asciiTheme="majorHAnsi" w:hAnsiTheme="majorHAnsi" w:cstheme="majorHAnsi"/>
        </w:rPr>
        <w:t xml:space="preserve"> Mẫu B5-BCĐ</w:t>
      </w:r>
      <w:r w:rsidR="00BE0DB2" w:rsidRPr="00A56A7A">
        <w:rPr>
          <w:rFonts w:asciiTheme="majorHAnsi" w:hAnsiTheme="majorHAnsi" w:cstheme="majorHAnsi"/>
        </w:rPr>
        <w:t>X</w:t>
      </w:r>
      <w:r w:rsidR="00307791" w:rsidRPr="00A56A7A">
        <w:rPr>
          <w:rFonts w:asciiTheme="majorHAnsi" w:hAnsiTheme="majorHAnsi" w:cstheme="majorHAnsi"/>
        </w:rPr>
        <w:t>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12. </w:t>
      </w:r>
      <w:r w:rsidR="003469A3" w:rsidRPr="00A56A7A">
        <w:rPr>
          <w:rFonts w:asciiTheme="majorHAnsi" w:hAnsiTheme="majorHAnsi" w:cstheme="majorHAnsi"/>
          <w:color w:val="000000"/>
        </w:rPr>
        <w:t xml:space="preserve">Thuyết minh đề tài </w:t>
      </w:r>
      <w:r w:rsidR="00D12784" w:rsidRPr="00A56A7A">
        <w:rPr>
          <w:rFonts w:asciiTheme="majorHAnsi" w:hAnsiTheme="majorHAnsi" w:cstheme="majorHAnsi"/>
          <w:color w:val="000000"/>
        </w:rPr>
        <w:t>khoa học công nghệ</w:t>
      </w:r>
      <w:r w:rsidR="003469A3" w:rsidRPr="00A56A7A">
        <w:rPr>
          <w:rFonts w:asciiTheme="majorHAnsi" w:hAnsiTheme="majorHAnsi" w:cstheme="majorHAnsi"/>
          <w:color w:val="000000"/>
        </w:rPr>
        <w:t>: Mẫu B6a-TMĐT-BCT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  <w:lang w:val="de-DE"/>
        </w:rPr>
        <w:t xml:space="preserve">13. </w:t>
      </w:r>
      <w:r w:rsidR="003469A3" w:rsidRPr="00A56A7A">
        <w:rPr>
          <w:rFonts w:asciiTheme="majorHAnsi" w:hAnsiTheme="majorHAnsi" w:cstheme="majorHAnsi"/>
          <w:color w:val="000000"/>
          <w:lang w:val="de-DE"/>
        </w:rPr>
        <w:t xml:space="preserve">Thuyết minh đề án khoa học: </w:t>
      </w:r>
      <w:r w:rsidR="003469A3" w:rsidRPr="00A56A7A">
        <w:rPr>
          <w:rFonts w:asciiTheme="majorHAnsi" w:hAnsiTheme="majorHAnsi" w:cstheme="majorHAnsi"/>
          <w:color w:val="000000"/>
        </w:rPr>
        <w:t>Mẫu B6b-TMĐA-BCT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14. </w:t>
      </w:r>
      <w:r w:rsidR="003469A3" w:rsidRPr="00A56A7A">
        <w:rPr>
          <w:rFonts w:asciiTheme="majorHAnsi" w:hAnsiTheme="majorHAnsi" w:cstheme="majorHAnsi"/>
          <w:color w:val="000000"/>
        </w:rPr>
        <w:t>Thuyết minh dự án sản xuất thử nghiệm: Mẫu B6c-TMDASX-BCT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15. </w:t>
      </w:r>
      <w:r w:rsidR="003469A3" w:rsidRPr="00A56A7A">
        <w:rPr>
          <w:rFonts w:asciiTheme="majorHAnsi" w:hAnsiTheme="majorHAnsi" w:cstheme="majorHAnsi"/>
          <w:color w:val="000000"/>
        </w:rPr>
        <w:t>Thuyết minh dự án khoa học và công nghệ:</w:t>
      </w:r>
      <w:r w:rsidR="003469A3" w:rsidRPr="00A56A7A">
        <w:rPr>
          <w:rFonts w:asciiTheme="majorHAnsi" w:hAnsiTheme="majorHAnsi" w:cstheme="majorHAnsi"/>
          <w:lang w:val="de-DE"/>
        </w:rPr>
        <w:t xml:space="preserve"> Mẫu B6d-TMDAKH-BCT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  <w:lang w:val="de-DE"/>
        </w:rPr>
        <w:t xml:space="preserve">16. </w:t>
      </w:r>
      <w:r w:rsidR="003469A3" w:rsidRPr="00A56A7A">
        <w:rPr>
          <w:rFonts w:asciiTheme="majorHAnsi" w:hAnsiTheme="majorHAnsi" w:cstheme="majorHAnsi"/>
          <w:color w:val="000000"/>
          <w:lang w:val="de-DE"/>
        </w:rPr>
        <w:t xml:space="preserve">Thuyết minh chương trình </w:t>
      </w:r>
      <w:r w:rsidR="00D12784" w:rsidRPr="00A56A7A">
        <w:rPr>
          <w:rFonts w:asciiTheme="majorHAnsi" w:hAnsiTheme="majorHAnsi" w:cstheme="majorHAnsi"/>
          <w:color w:val="000000"/>
        </w:rPr>
        <w:t>khoa học công nghệ</w:t>
      </w:r>
      <w:r w:rsidR="003469A3" w:rsidRPr="00A56A7A">
        <w:rPr>
          <w:rFonts w:asciiTheme="majorHAnsi" w:hAnsiTheme="majorHAnsi" w:cstheme="majorHAnsi"/>
          <w:color w:val="000000"/>
          <w:lang w:val="de-DE"/>
        </w:rPr>
        <w:t xml:space="preserve">: </w:t>
      </w:r>
      <w:r w:rsidR="003469A3" w:rsidRPr="00A56A7A">
        <w:rPr>
          <w:rFonts w:asciiTheme="majorHAnsi" w:hAnsiTheme="majorHAnsi" w:cstheme="majorHAnsi"/>
          <w:color w:val="000000"/>
        </w:rPr>
        <w:t>Mẫu B6đ-TMCT-BCT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17. </w:t>
      </w:r>
      <w:r w:rsidR="003469A3" w:rsidRPr="00A56A7A">
        <w:rPr>
          <w:rFonts w:asciiTheme="majorHAnsi" w:hAnsiTheme="majorHAnsi" w:cstheme="majorHAnsi"/>
          <w:color w:val="000000"/>
        </w:rPr>
        <w:t xml:space="preserve">Thuyết minh nhiệm vụ hợp tác quốc tế: </w:t>
      </w:r>
      <w:r w:rsidR="003469A3" w:rsidRPr="00A56A7A">
        <w:rPr>
          <w:rFonts w:asciiTheme="majorHAnsi" w:hAnsiTheme="majorHAnsi" w:cstheme="majorHAnsi"/>
          <w:color w:val="000000"/>
          <w:lang w:val="de-DE"/>
        </w:rPr>
        <w:t>Mẫu B6e-TMHTQT-BCT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18. </w:t>
      </w:r>
      <w:r w:rsidR="003469A3" w:rsidRPr="00A56A7A">
        <w:rPr>
          <w:rFonts w:asciiTheme="majorHAnsi" w:hAnsiTheme="majorHAnsi" w:cstheme="majorHAnsi"/>
          <w:color w:val="000000"/>
        </w:rPr>
        <w:t>Thuyết minh nhiệm vụ thông tin: Mẫu B6g-TMNVTT-BCT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19. </w:t>
      </w:r>
      <w:r w:rsidR="003469A3" w:rsidRPr="00A56A7A">
        <w:rPr>
          <w:rFonts w:asciiTheme="majorHAnsi" w:hAnsiTheme="majorHAnsi" w:cstheme="majorHAnsi"/>
          <w:color w:val="000000"/>
        </w:rPr>
        <w:t>Thuyết minh dự án tăng cường trang thiết bị: Mẫu B6h-TMTCTTB-BCT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20. </w:t>
      </w:r>
      <w:r w:rsidR="003469A3" w:rsidRPr="00A56A7A">
        <w:rPr>
          <w:rFonts w:asciiTheme="majorHAnsi" w:hAnsiTheme="majorHAnsi" w:cstheme="majorHAnsi"/>
          <w:color w:val="000000"/>
        </w:rPr>
        <w:t>Thuyết minh dự án sửa chữa xây dựng nhỏ: Mẫu B6i-TMSCXDN-BCT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  <w:lang w:val="de-DE"/>
        </w:rPr>
        <w:t xml:space="preserve">21. </w:t>
      </w:r>
      <w:r w:rsidR="003469A3" w:rsidRPr="00A56A7A">
        <w:rPr>
          <w:rFonts w:asciiTheme="majorHAnsi" w:hAnsiTheme="majorHAnsi" w:cstheme="majorHAnsi"/>
          <w:color w:val="000000"/>
          <w:lang w:val="de-DE"/>
        </w:rPr>
        <w:t xml:space="preserve">Đơn đăng ký chủ trì thực hiện nhiệm vụ </w:t>
      </w:r>
      <w:r w:rsidR="00D12784" w:rsidRPr="00A56A7A">
        <w:rPr>
          <w:rFonts w:asciiTheme="majorHAnsi" w:hAnsiTheme="majorHAnsi" w:cstheme="majorHAnsi"/>
          <w:color w:val="000000"/>
        </w:rPr>
        <w:t>khoa học công nghệ</w:t>
      </w:r>
      <w:r w:rsidR="003469A3" w:rsidRPr="00A56A7A">
        <w:rPr>
          <w:rFonts w:asciiTheme="majorHAnsi" w:hAnsiTheme="majorHAnsi" w:cstheme="majorHAnsi"/>
          <w:color w:val="000000"/>
          <w:lang w:val="de-DE"/>
        </w:rPr>
        <w:t xml:space="preserve"> tham gia tuyển chọn: </w:t>
      </w:r>
      <w:r w:rsidR="003469A3" w:rsidRPr="00A56A7A">
        <w:rPr>
          <w:rFonts w:asciiTheme="majorHAnsi" w:hAnsiTheme="majorHAnsi" w:cstheme="majorHAnsi"/>
          <w:color w:val="000000"/>
        </w:rPr>
        <w:t>Mẫu B7-DONTC-BCT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  <w:lang w:val="de-DE"/>
        </w:rPr>
        <w:t xml:space="preserve">22. </w:t>
      </w:r>
      <w:r w:rsidR="003469A3" w:rsidRPr="00A56A7A">
        <w:rPr>
          <w:rFonts w:asciiTheme="majorHAnsi" w:hAnsiTheme="majorHAnsi" w:cstheme="majorHAnsi"/>
          <w:color w:val="000000"/>
          <w:lang w:val="de-DE"/>
        </w:rPr>
        <w:t xml:space="preserve">Tóm tắt hoạt động khoa học và công nghệ của tổ chức đăng ký chủ trì nhiệm vụ: </w:t>
      </w:r>
      <w:r w:rsidR="003469A3" w:rsidRPr="00A56A7A">
        <w:rPr>
          <w:rFonts w:asciiTheme="majorHAnsi" w:hAnsiTheme="majorHAnsi" w:cstheme="majorHAnsi"/>
          <w:color w:val="000000"/>
        </w:rPr>
        <w:t>Mẫu B8-LLTC-BCT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23. </w:t>
      </w:r>
      <w:r w:rsidR="003469A3" w:rsidRPr="00A56A7A">
        <w:rPr>
          <w:rFonts w:asciiTheme="majorHAnsi" w:hAnsiTheme="majorHAnsi" w:cstheme="majorHAnsi"/>
          <w:color w:val="000000"/>
        </w:rPr>
        <w:t>Lý lịch khoa học của cá nhân: Mẫu B9-LLCN-BCT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lastRenderedPageBreak/>
        <w:t xml:space="preserve">24. </w:t>
      </w:r>
      <w:r w:rsidR="003469A3" w:rsidRPr="00A56A7A">
        <w:rPr>
          <w:rFonts w:asciiTheme="majorHAnsi" w:hAnsiTheme="majorHAnsi" w:cstheme="majorHAnsi"/>
          <w:color w:val="000000"/>
        </w:rPr>
        <w:t>Giấy xác nhận phối hợp thực hiện: Mẫu B10-PHTH-BCT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bCs/>
          <w:color w:val="000000"/>
        </w:rPr>
        <w:t xml:space="preserve">25. </w:t>
      </w:r>
      <w:r w:rsidR="003469A3" w:rsidRPr="00A56A7A">
        <w:rPr>
          <w:rFonts w:asciiTheme="majorHAnsi" w:hAnsiTheme="majorHAnsi" w:cstheme="majorHAnsi"/>
          <w:bCs/>
          <w:color w:val="000000"/>
        </w:rPr>
        <w:t>Biên bản mở hồ sơ đăng ký tuyển chọn:</w:t>
      </w:r>
      <w:r w:rsidR="003469A3" w:rsidRPr="00A56A7A">
        <w:rPr>
          <w:rFonts w:asciiTheme="majorHAnsi" w:hAnsiTheme="majorHAnsi" w:cstheme="majorHAnsi"/>
          <w:color w:val="000000"/>
        </w:rPr>
        <w:t xml:space="preserve"> Mẫu B11-BBMHS-BCT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26. </w:t>
      </w:r>
      <w:r w:rsidR="003469A3" w:rsidRPr="00A56A7A">
        <w:rPr>
          <w:rFonts w:asciiTheme="majorHAnsi" w:hAnsiTheme="majorHAnsi" w:cstheme="majorHAnsi"/>
          <w:color w:val="000000"/>
        </w:rPr>
        <w:t xml:space="preserve">Phiếu đánh giá đề tài </w:t>
      </w:r>
      <w:r w:rsidR="00D12784" w:rsidRPr="00A56A7A">
        <w:rPr>
          <w:rFonts w:asciiTheme="majorHAnsi" w:hAnsiTheme="majorHAnsi" w:cstheme="majorHAnsi"/>
          <w:color w:val="000000"/>
        </w:rPr>
        <w:t>khoa học công nghệ</w:t>
      </w:r>
      <w:r w:rsidR="003469A3" w:rsidRPr="00A56A7A">
        <w:rPr>
          <w:rFonts w:asciiTheme="majorHAnsi" w:hAnsiTheme="majorHAnsi" w:cstheme="majorHAnsi"/>
          <w:color w:val="000000"/>
        </w:rPr>
        <w:t>:</w:t>
      </w:r>
      <w:r w:rsidR="003469A3" w:rsidRPr="00A56A7A">
        <w:rPr>
          <w:rFonts w:asciiTheme="majorHAnsi" w:hAnsiTheme="majorHAnsi" w:cstheme="majorHAnsi"/>
          <w:iCs/>
          <w:color w:val="000000"/>
        </w:rPr>
        <w:t xml:space="preserve"> Mẫu B12a-PĐGĐT-BCT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27. </w:t>
      </w:r>
      <w:r w:rsidR="003469A3" w:rsidRPr="00A56A7A">
        <w:rPr>
          <w:rFonts w:asciiTheme="majorHAnsi" w:hAnsiTheme="majorHAnsi" w:cstheme="majorHAnsi"/>
          <w:color w:val="000000"/>
        </w:rPr>
        <w:t>Phiếu đánh giá đề án khoa học:</w:t>
      </w:r>
      <w:r w:rsidR="003469A3" w:rsidRPr="00A56A7A">
        <w:rPr>
          <w:rFonts w:asciiTheme="majorHAnsi" w:hAnsiTheme="majorHAnsi" w:cstheme="majorHAnsi"/>
          <w:iCs/>
        </w:rPr>
        <w:t xml:space="preserve"> Mẫu B12b-P</w:t>
      </w:r>
      <w:r w:rsidR="003469A3" w:rsidRPr="00A56A7A">
        <w:rPr>
          <w:rFonts w:asciiTheme="majorHAnsi" w:hAnsiTheme="majorHAnsi" w:cstheme="majorHAnsi"/>
          <w:iCs/>
          <w:color w:val="000000"/>
        </w:rPr>
        <w:t>ĐG</w:t>
      </w:r>
      <w:r w:rsidR="003469A3" w:rsidRPr="00A56A7A">
        <w:rPr>
          <w:rFonts w:asciiTheme="majorHAnsi" w:hAnsiTheme="majorHAnsi" w:cstheme="majorHAnsi"/>
          <w:iCs/>
        </w:rPr>
        <w:t>ĐA-BCT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28. </w:t>
      </w:r>
      <w:r w:rsidR="003469A3" w:rsidRPr="00A56A7A">
        <w:rPr>
          <w:rFonts w:asciiTheme="majorHAnsi" w:hAnsiTheme="majorHAnsi" w:cstheme="majorHAnsi"/>
          <w:color w:val="000000"/>
        </w:rPr>
        <w:t>Phiếu đánh giá dự án sản xuất thử nghiệm:</w:t>
      </w:r>
      <w:r w:rsidR="003469A3" w:rsidRPr="00A56A7A">
        <w:rPr>
          <w:rFonts w:asciiTheme="majorHAnsi" w:hAnsiTheme="majorHAnsi" w:cstheme="majorHAnsi"/>
          <w:iCs/>
          <w:color w:val="000000"/>
        </w:rPr>
        <w:t xml:space="preserve"> Mẫu B12c-PĐGDASX-BCT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29. </w:t>
      </w:r>
      <w:r w:rsidR="003469A3" w:rsidRPr="00A56A7A">
        <w:rPr>
          <w:rFonts w:asciiTheme="majorHAnsi" w:hAnsiTheme="majorHAnsi" w:cstheme="majorHAnsi"/>
          <w:color w:val="000000"/>
        </w:rPr>
        <w:t xml:space="preserve">Phiếu đánh giá chương trình </w:t>
      </w:r>
      <w:r w:rsidR="00D12784" w:rsidRPr="00A56A7A">
        <w:rPr>
          <w:rFonts w:asciiTheme="majorHAnsi" w:hAnsiTheme="majorHAnsi" w:cstheme="majorHAnsi"/>
          <w:color w:val="000000"/>
        </w:rPr>
        <w:t>khoa học công nghệ</w:t>
      </w:r>
      <w:r w:rsidR="003469A3" w:rsidRPr="00A56A7A">
        <w:rPr>
          <w:rFonts w:asciiTheme="majorHAnsi" w:hAnsiTheme="majorHAnsi" w:cstheme="majorHAnsi"/>
          <w:color w:val="000000"/>
        </w:rPr>
        <w:t xml:space="preserve">: </w:t>
      </w:r>
      <w:r w:rsidR="003469A3" w:rsidRPr="00A56A7A">
        <w:rPr>
          <w:rFonts w:asciiTheme="majorHAnsi" w:hAnsiTheme="majorHAnsi" w:cstheme="majorHAnsi"/>
          <w:iCs/>
        </w:rPr>
        <w:t>Mẫu 12d-P</w:t>
      </w:r>
      <w:r w:rsidR="003469A3" w:rsidRPr="00A56A7A">
        <w:rPr>
          <w:rFonts w:asciiTheme="majorHAnsi" w:hAnsiTheme="majorHAnsi" w:cstheme="majorHAnsi"/>
          <w:iCs/>
          <w:color w:val="000000"/>
        </w:rPr>
        <w:t>ĐG</w:t>
      </w:r>
      <w:r w:rsidR="003469A3" w:rsidRPr="00A56A7A">
        <w:rPr>
          <w:rFonts w:asciiTheme="majorHAnsi" w:hAnsiTheme="majorHAnsi" w:cstheme="majorHAnsi"/>
          <w:iCs/>
        </w:rPr>
        <w:t>CT-BCT</w:t>
      </w:r>
    </w:p>
    <w:p w:rsidR="003469A3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30. </w:t>
      </w:r>
      <w:r w:rsidR="003469A3" w:rsidRPr="00A56A7A">
        <w:rPr>
          <w:rFonts w:asciiTheme="majorHAnsi" w:hAnsiTheme="majorHAnsi" w:cstheme="majorHAnsi"/>
          <w:color w:val="000000"/>
        </w:rPr>
        <w:t xml:space="preserve">Biên bản kiểm phiếu đánh giá hồ sơ đăng ký tuyển chọn, giao trực tiếp: </w:t>
      </w:r>
      <w:r w:rsidR="003469A3" w:rsidRPr="00A56A7A">
        <w:rPr>
          <w:rFonts w:asciiTheme="majorHAnsi" w:hAnsiTheme="majorHAnsi" w:cstheme="majorHAnsi"/>
          <w:color w:val="000000" w:themeColor="text1"/>
        </w:rPr>
        <w:t>Mẫu B13-BBKPĐG-BCT</w:t>
      </w:r>
    </w:p>
    <w:p w:rsidR="0027108F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31. </w:t>
      </w:r>
      <w:r w:rsidR="003469A3" w:rsidRPr="00A56A7A">
        <w:rPr>
          <w:rFonts w:asciiTheme="majorHAnsi" w:hAnsiTheme="majorHAnsi" w:cstheme="majorHAnsi"/>
          <w:color w:val="000000"/>
        </w:rPr>
        <w:t xml:space="preserve">Biên bản họp Hội đồng tuyển chọn, giao trực tiếp nhiệm vụ </w:t>
      </w:r>
      <w:r w:rsidR="00D12784" w:rsidRPr="00A56A7A">
        <w:rPr>
          <w:rFonts w:asciiTheme="majorHAnsi" w:hAnsiTheme="majorHAnsi" w:cstheme="majorHAnsi"/>
          <w:color w:val="000000"/>
        </w:rPr>
        <w:t>khoa học công nghệ</w:t>
      </w:r>
      <w:r w:rsidR="00AA5B4C" w:rsidRPr="00A56A7A">
        <w:rPr>
          <w:rFonts w:asciiTheme="majorHAnsi" w:hAnsiTheme="majorHAnsi" w:cstheme="majorHAnsi"/>
          <w:color w:val="000000"/>
        </w:rPr>
        <w:t>:</w:t>
      </w:r>
      <w:r w:rsidR="003469A3" w:rsidRPr="00A56A7A">
        <w:rPr>
          <w:rFonts w:asciiTheme="majorHAnsi" w:hAnsiTheme="majorHAnsi" w:cstheme="majorHAnsi"/>
          <w:b/>
          <w:color w:val="000000"/>
        </w:rPr>
        <w:t xml:space="preserve"> </w:t>
      </w:r>
      <w:r w:rsidR="003469A3" w:rsidRPr="00A56A7A">
        <w:rPr>
          <w:rFonts w:asciiTheme="majorHAnsi" w:hAnsiTheme="majorHAnsi" w:cstheme="majorHAnsi"/>
          <w:color w:val="000000" w:themeColor="text1"/>
        </w:rPr>
        <w:t>Mẫu B14a-BBTCĐTDA-BCT</w:t>
      </w:r>
    </w:p>
    <w:p w:rsidR="00505184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32. </w:t>
      </w:r>
      <w:r w:rsidR="00505184" w:rsidRPr="00A56A7A">
        <w:rPr>
          <w:rFonts w:asciiTheme="majorHAnsi" w:hAnsiTheme="majorHAnsi" w:cstheme="majorHAnsi"/>
          <w:color w:val="000000"/>
        </w:rPr>
        <w:t xml:space="preserve">Biên bản họp đánh giá giao trực tiếp (sử dụng cho các chương trình, nhiệm vụ </w:t>
      </w:r>
      <w:r w:rsidR="00AD3AAA">
        <w:rPr>
          <w:rFonts w:asciiTheme="majorHAnsi" w:hAnsiTheme="majorHAnsi" w:cstheme="majorHAnsi"/>
          <w:color w:val="000000"/>
        </w:rPr>
        <w:t>hợp tác quốc tế</w:t>
      </w:r>
      <w:r w:rsidR="00505184" w:rsidRPr="00A56A7A">
        <w:rPr>
          <w:rFonts w:asciiTheme="majorHAnsi" w:hAnsiTheme="majorHAnsi" w:cstheme="majorHAnsi"/>
          <w:color w:val="000000"/>
        </w:rPr>
        <w:t xml:space="preserve">, nhiệm vụ thông tin, dự án tăng cường trang thiết bị, dự án sửa chữa xây dựng nhỏ): </w:t>
      </w:r>
      <w:r w:rsidR="00505184" w:rsidRPr="00A56A7A">
        <w:rPr>
          <w:rFonts w:asciiTheme="majorHAnsi" w:hAnsiTheme="majorHAnsi" w:cstheme="majorHAnsi"/>
        </w:rPr>
        <w:t>Mẫu B14b-BBGTT-BCT</w:t>
      </w:r>
    </w:p>
    <w:p w:rsidR="00505184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33. </w:t>
      </w:r>
      <w:r w:rsidR="00505184" w:rsidRPr="00A56A7A">
        <w:rPr>
          <w:rFonts w:asciiTheme="majorHAnsi" w:hAnsiTheme="majorHAnsi" w:cstheme="majorHAnsi"/>
          <w:color w:val="000000"/>
        </w:rPr>
        <w:t>Biên bản họp Tổ thẩm định kinh phí: Mẫu B15-BBTĐNV-BCT</w:t>
      </w:r>
    </w:p>
    <w:p w:rsidR="00505184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34. </w:t>
      </w:r>
      <w:r w:rsidR="00505184" w:rsidRPr="00A56A7A">
        <w:rPr>
          <w:rFonts w:asciiTheme="majorHAnsi" w:hAnsiTheme="majorHAnsi" w:cstheme="majorHAnsi"/>
          <w:color w:val="000000"/>
        </w:rPr>
        <w:t>Hợp đồng khoa học và công nghệ: Mẫu B16a-HĐKH</w:t>
      </w:r>
      <w:r w:rsidR="00470A39" w:rsidRPr="00A56A7A">
        <w:rPr>
          <w:rFonts w:asciiTheme="majorHAnsi" w:hAnsiTheme="majorHAnsi" w:cstheme="majorHAnsi"/>
          <w:color w:val="000000"/>
        </w:rPr>
        <w:t>CN</w:t>
      </w:r>
      <w:r w:rsidR="00505184" w:rsidRPr="00A56A7A">
        <w:rPr>
          <w:rFonts w:asciiTheme="majorHAnsi" w:hAnsiTheme="majorHAnsi" w:cstheme="majorHAnsi"/>
          <w:color w:val="000000"/>
        </w:rPr>
        <w:t>-BCT</w:t>
      </w:r>
    </w:p>
    <w:p w:rsidR="00505184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35. </w:t>
      </w:r>
      <w:r w:rsidR="00505184" w:rsidRPr="00A56A7A">
        <w:rPr>
          <w:rFonts w:asciiTheme="majorHAnsi" w:hAnsiTheme="majorHAnsi" w:cstheme="majorHAnsi"/>
          <w:color w:val="000000"/>
        </w:rPr>
        <w:t xml:space="preserve">Biên bản thanh lý Hợp đồng </w:t>
      </w:r>
      <w:r w:rsidR="00D12784" w:rsidRPr="00A56A7A">
        <w:rPr>
          <w:rFonts w:asciiTheme="majorHAnsi" w:hAnsiTheme="majorHAnsi" w:cstheme="majorHAnsi"/>
          <w:color w:val="000000"/>
        </w:rPr>
        <w:t>khoa học công nghệ</w:t>
      </w:r>
      <w:r w:rsidR="00505184" w:rsidRPr="00A56A7A">
        <w:rPr>
          <w:rFonts w:asciiTheme="majorHAnsi" w:hAnsiTheme="majorHAnsi" w:cstheme="majorHAnsi"/>
          <w:color w:val="000000"/>
        </w:rPr>
        <w:t xml:space="preserve">: </w:t>
      </w:r>
      <w:r w:rsidR="00505184" w:rsidRPr="00A56A7A">
        <w:rPr>
          <w:rFonts w:asciiTheme="majorHAnsi" w:hAnsiTheme="majorHAnsi" w:cstheme="majorHAnsi"/>
          <w:color w:val="000000"/>
          <w:lang w:val="de-DE"/>
        </w:rPr>
        <w:t>Mẫu B16b-BBTLHĐ-BCT</w:t>
      </w:r>
    </w:p>
    <w:p w:rsidR="00505184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36. </w:t>
      </w:r>
      <w:r w:rsidR="00505184" w:rsidRPr="00A56A7A">
        <w:rPr>
          <w:rFonts w:asciiTheme="majorHAnsi" w:hAnsiTheme="majorHAnsi" w:cstheme="majorHAnsi"/>
          <w:color w:val="000000"/>
        </w:rPr>
        <w:t xml:space="preserve">Báo cáo định kỳ </w:t>
      </w:r>
      <w:r w:rsidR="00505184" w:rsidRPr="00A56A7A">
        <w:rPr>
          <w:rFonts w:asciiTheme="majorHAnsi" w:hAnsiTheme="majorHAnsi" w:cstheme="majorHAnsi"/>
          <w:bCs/>
          <w:color w:val="000000"/>
        </w:rPr>
        <w:t xml:space="preserve">tình hình thực hiện nhiệm vụ: </w:t>
      </w:r>
      <w:r w:rsidR="00505184" w:rsidRPr="00A56A7A">
        <w:rPr>
          <w:rFonts w:asciiTheme="majorHAnsi" w:hAnsiTheme="majorHAnsi" w:cstheme="majorHAnsi"/>
          <w:color w:val="000000"/>
        </w:rPr>
        <w:t>Mẫu B17-BCĐK-BCT</w:t>
      </w:r>
    </w:p>
    <w:p w:rsidR="00505184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37. </w:t>
      </w:r>
      <w:r w:rsidR="00505184" w:rsidRPr="00A56A7A">
        <w:rPr>
          <w:rFonts w:asciiTheme="majorHAnsi" w:hAnsiTheme="majorHAnsi" w:cstheme="majorHAnsi"/>
          <w:color w:val="000000"/>
        </w:rPr>
        <w:t>Biên bản kiểm tra thực hiện nhiệm vụ: Mẫu B18-BBKT-BCT</w:t>
      </w:r>
    </w:p>
    <w:p w:rsidR="00505184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38. </w:t>
      </w:r>
      <w:r w:rsidR="00505184" w:rsidRPr="00A56A7A">
        <w:rPr>
          <w:rFonts w:asciiTheme="majorHAnsi" w:hAnsiTheme="majorHAnsi" w:cstheme="majorHAnsi"/>
          <w:color w:val="000000"/>
        </w:rPr>
        <w:t xml:space="preserve">Báo cáo tổng kết nhiệm vụ </w:t>
      </w:r>
      <w:r w:rsidR="00D12784" w:rsidRPr="00A56A7A">
        <w:rPr>
          <w:rFonts w:asciiTheme="majorHAnsi" w:hAnsiTheme="majorHAnsi" w:cstheme="majorHAnsi"/>
          <w:color w:val="000000"/>
        </w:rPr>
        <w:t>khoa học công nghệ</w:t>
      </w:r>
      <w:r w:rsidR="00505184" w:rsidRPr="00A56A7A">
        <w:rPr>
          <w:rFonts w:asciiTheme="majorHAnsi" w:hAnsiTheme="majorHAnsi" w:cstheme="majorHAnsi"/>
          <w:color w:val="000000"/>
        </w:rPr>
        <w:t>: Mẫu B19-BCTK-BCT</w:t>
      </w:r>
    </w:p>
    <w:p w:rsidR="00505184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39. </w:t>
      </w:r>
      <w:r w:rsidR="00505184" w:rsidRPr="00A56A7A">
        <w:rPr>
          <w:rFonts w:asciiTheme="majorHAnsi" w:hAnsiTheme="majorHAnsi" w:cstheme="majorHAnsi"/>
          <w:color w:val="000000"/>
        </w:rPr>
        <w:t xml:space="preserve">Báo cáo tóm tắt nhiệm vụ </w:t>
      </w:r>
      <w:r w:rsidR="00D12784" w:rsidRPr="00A56A7A">
        <w:rPr>
          <w:rFonts w:asciiTheme="majorHAnsi" w:hAnsiTheme="majorHAnsi" w:cstheme="majorHAnsi"/>
          <w:color w:val="000000"/>
        </w:rPr>
        <w:t>khoa học công nghệ</w:t>
      </w:r>
      <w:r w:rsidR="00505184" w:rsidRPr="00A56A7A">
        <w:rPr>
          <w:rFonts w:asciiTheme="majorHAnsi" w:hAnsiTheme="majorHAnsi" w:cstheme="majorHAnsi"/>
          <w:color w:val="000000"/>
        </w:rPr>
        <w:t xml:space="preserve">: </w:t>
      </w:r>
      <w:r w:rsidR="00505184" w:rsidRPr="00A56A7A">
        <w:rPr>
          <w:rFonts w:asciiTheme="majorHAnsi" w:hAnsiTheme="majorHAnsi" w:cstheme="majorHAnsi"/>
          <w:bCs/>
          <w:color w:val="000000"/>
        </w:rPr>
        <w:t>Mẫu B20-BCTT-BCT</w:t>
      </w:r>
    </w:p>
    <w:p w:rsidR="00505184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40. </w:t>
      </w:r>
      <w:r w:rsidR="00505184" w:rsidRPr="00A56A7A">
        <w:rPr>
          <w:rFonts w:asciiTheme="majorHAnsi" w:hAnsiTheme="majorHAnsi" w:cstheme="majorHAnsi"/>
          <w:color w:val="000000"/>
        </w:rPr>
        <w:t>Báo cáo sản phẩm khoa học của nhiệm vụ: Mẫu B21-BCSP-BCT</w:t>
      </w:r>
    </w:p>
    <w:p w:rsidR="001A738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41. </w:t>
      </w:r>
      <w:r w:rsidR="00505184" w:rsidRPr="00A56A7A">
        <w:rPr>
          <w:rFonts w:asciiTheme="majorHAnsi" w:hAnsiTheme="majorHAnsi" w:cstheme="majorHAnsi"/>
          <w:color w:val="000000"/>
        </w:rPr>
        <w:t>Báo cáo kinh phí thực hiện nhiệm vụ:</w:t>
      </w:r>
      <w:r w:rsidR="00505184" w:rsidRPr="00A56A7A">
        <w:rPr>
          <w:rFonts w:asciiTheme="majorHAnsi" w:hAnsiTheme="majorHAnsi" w:cstheme="majorHAnsi"/>
          <w:color w:val="000000"/>
          <w:lang w:val="nl-NL"/>
        </w:rPr>
        <w:t xml:space="preserve"> Mẫu B22-BCKP–BCT</w:t>
      </w:r>
    </w:p>
    <w:p w:rsidR="001A738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42. </w:t>
      </w:r>
      <w:r w:rsidR="001A7389" w:rsidRPr="00A56A7A">
        <w:rPr>
          <w:rFonts w:asciiTheme="majorHAnsi" w:hAnsiTheme="majorHAnsi" w:cstheme="majorHAnsi"/>
          <w:color w:val="000000"/>
        </w:rPr>
        <w:t xml:space="preserve">Phiếu nhận xét đánh giá, xếp loại </w:t>
      </w:r>
      <w:r w:rsidR="00760DE6" w:rsidRPr="00A56A7A">
        <w:rPr>
          <w:rFonts w:asciiTheme="majorHAnsi" w:hAnsiTheme="majorHAnsi" w:cstheme="majorHAnsi"/>
          <w:color w:val="000000"/>
        </w:rPr>
        <w:t>nhiệm vụ</w:t>
      </w:r>
      <w:r w:rsidR="001A7389" w:rsidRPr="00A56A7A">
        <w:rPr>
          <w:rFonts w:asciiTheme="majorHAnsi" w:hAnsiTheme="majorHAnsi" w:cstheme="majorHAnsi"/>
          <w:color w:val="000000"/>
        </w:rPr>
        <w:t xml:space="preserve">: </w:t>
      </w:r>
      <w:r w:rsidR="001A7389" w:rsidRPr="00A56A7A">
        <w:rPr>
          <w:rFonts w:asciiTheme="majorHAnsi" w:hAnsiTheme="majorHAnsi" w:cstheme="majorHAnsi"/>
          <w:iCs/>
          <w:color w:val="000000"/>
        </w:rPr>
        <w:t>Mẫu B23a-PĐG</w:t>
      </w:r>
      <w:r w:rsidR="00814A28" w:rsidRPr="00A56A7A">
        <w:rPr>
          <w:rFonts w:asciiTheme="majorHAnsi" w:hAnsiTheme="majorHAnsi" w:cstheme="majorHAnsi"/>
          <w:iCs/>
          <w:color w:val="000000"/>
        </w:rPr>
        <w:t>NT</w:t>
      </w:r>
      <w:r w:rsidR="001A7389" w:rsidRPr="00A56A7A">
        <w:rPr>
          <w:rFonts w:asciiTheme="majorHAnsi" w:hAnsiTheme="majorHAnsi" w:cstheme="majorHAnsi"/>
          <w:iCs/>
          <w:color w:val="000000"/>
        </w:rPr>
        <w:t>-BCT</w:t>
      </w:r>
    </w:p>
    <w:p w:rsidR="001A738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43. </w:t>
      </w:r>
      <w:r w:rsidR="001A7389" w:rsidRPr="00A56A7A">
        <w:rPr>
          <w:rFonts w:asciiTheme="majorHAnsi" w:hAnsiTheme="majorHAnsi" w:cstheme="majorHAnsi"/>
          <w:color w:val="000000"/>
        </w:rPr>
        <w:t>Bản tổng hợp kiểm phiếu đánh giá nghiệm thu: Mẫu B23</w:t>
      </w:r>
      <w:r w:rsidR="00375EE2" w:rsidRPr="00A56A7A">
        <w:rPr>
          <w:rFonts w:asciiTheme="majorHAnsi" w:hAnsiTheme="majorHAnsi" w:cstheme="majorHAnsi"/>
          <w:color w:val="000000"/>
        </w:rPr>
        <w:t>b</w:t>
      </w:r>
      <w:r w:rsidR="001A7389" w:rsidRPr="00A56A7A">
        <w:rPr>
          <w:rFonts w:asciiTheme="majorHAnsi" w:hAnsiTheme="majorHAnsi" w:cstheme="majorHAnsi"/>
          <w:color w:val="000000"/>
        </w:rPr>
        <w:t>-KPĐGNT-BCT</w:t>
      </w:r>
    </w:p>
    <w:p w:rsidR="001A738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44. </w:t>
      </w:r>
      <w:r w:rsidR="001A7389" w:rsidRPr="00A56A7A">
        <w:rPr>
          <w:rFonts w:asciiTheme="majorHAnsi" w:hAnsiTheme="majorHAnsi" w:cstheme="majorHAnsi"/>
          <w:color w:val="000000"/>
        </w:rPr>
        <w:t xml:space="preserve">Biên bản nghiệm thu nhiệm vụ </w:t>
      </w:r>
      <w:r w:rsidR="00D12784" w:rsidRPr="00A56A7A">
        <w:rPr>
          <w:rFonts w:asciiTheme="majorHAnsi" w:hAnsiTheme="majorHAnsi" w:cstheme="majorHAnsi"/>
          <w:color w:val="000000"/>
        </w:rPr>
        <w:t>khoa học công nghệ</w:t>
      </w:r>
      <w:r w:rsidR="001A7389" w:rsidRPr="00A56A7A">
        <w:rPr>
          <w:rFonts w:asciiTheme="majorHAnsi" w:hAnsiTheme="majorHAnsi" w:cstheme="majorHAnsi"/>
          <w:color w:val="000000"/>
        </w:rPr>
        <w:t xml:space="preserve">: </w:t>
      </w:r>
      <w:r w:rsidR="001A7389" w:rsidRPr="00A56A7A">
        <w:rPr>
          <w:rFonts w:asciiTheme="majorHAnsi" w:hAnsiTheme="majorHAnsi" w:cstheme="majorHAnsi"/>
          <w:color w:val="000000"/>
          <w:lang w:val="de-DE"/>
        </w:rPr>
        <w:t>Mẫu B24a-BBNT-BCT</w:t>
      </w:r>
    </w:p>
    <w:p w:rsidR="001A738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45. </w:t>
      </w:r>
      <w:r w:rsidR="001A7389" w:rsidRPr="00A56A7A">
        <w:rPr>
          <w:rFonts w:asciiTheme="majorHAnsi" w:hAnsiTheme="majorHAnsi" w:cstheme="majorHAnsi"/>
          <w:color w:val="000000"/>
        </w:rPr>
        <w:t xml:space="preserve">Biên bản nghiệm thu dự án tăng cường trang thiết bị, sửa chữa xây dựng nhỏ: </w:t>
      </w:r>
      <w:r w:rsidR="001A7389" w:rsidRPr="00A56A7A">
        <w:rPr>
          <w:rFonts w:asciiTheme="majorHAnsi" w:hAnsiTheme="majorHAnsi" w:cstheme="majorHAnsi"/>
          <w:color w:val="000000"/>
          <w:lang w:val="de-DE"/>
        </w:rPr>
        <w:t>Mẫu B24b-BBNTTCSC-BCT</w:t>
      </w:r>
    </w:p>
    <w:p w:rsidR="001A738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46. </w:t>
      </w:r>
      <w:r w:rsidR="001A7389" w:rsidRPr="00A56A7A">
        <w:rPr>
          <w:rFonts w:asciiTheme="majorHAnsi" w:hAnsiTheme="majorHAnsi" w:cstheme="majorHAnsi"/>
          <w:color w:val="000000"/>
        </w:rPr>
        <w:t xml:space="preserve">Tờ trình phê duyệt dự án tăng cường trang thiết bị, sửa chữa xây dựng nhỏ: </w:t>
      </w:r>
      <w:r w:rsidR="001A7389" w:rsidRPr="00A56A7A">
        <w:rPr>
          <w:rFonts w:asciiTheme="majorHAnsi" w:hAnsiTheme="majorHAnsi" w:cstheme="majorHAnsi"/>
          <w:color w:val="000000"/>
          <w:lang w:val="de-DE"/>
        </w:rPr>
        <w:t>Mẫu B25-TTDA-BCT</w:t>
      </w:r>
    </w:p>
    <w:p w:rsidR="001A738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47. </w:t>
      </w:r>
      <w:r w:rsidR="001A7389" w:rsidRPr="00A56A7A">
        <w:rPr>
          <w:rFonts w:asciiTheme="majorHAnsi" w:hAnsiTheme="majorHAnsi" w:cstheme="majorHAnsi"/>
          <w:color w:val="000000"/>
        </w:rPr>
        <w:t>Mẫu tạm ứng kinh phí: Mẫu B26-TUKP-BCT</w:t>
      </w:r>
    </w:p>
    <w:p w:rsidR="001A738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48. </w:t>
      </w:r>
      <w:r w:rsidR="001A7389" w:rsidRPr="00A56A7A">
        <w:rPr>
          <w:rFonts w:asciiTheme="majorHAnsi" w:hAnsiTheme="majorHAnsi" w:cstheme="majorHAnsi"/>
          <w:color w:val="000000"/>
        </w:rPr>
        <w:t>Bảng xác nhận khối lượng công việc: Mẫu B27-KLCV-BCT</w:t>
      </w:r>
    </w:p>
    <w:p w:rsidR="001A738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49. </w:t>
      </w:r>
      <w:r w:rsidR="001A7389" w:rsidRPr="00A56A7A">
        <w:rPr>
          <w:rFonts w:asciiTheme="majorHAnsi" w:hAnsiTheme="majorHAnsi" w:cstheme="majorHAnsi"/>
          <w:color w:val="000000"/>
        </w:rPr>
        <w:t>Bảng kê chứng từ thanh toán: Mẫu B28-BKTT-BCT</w:t>
      </w:r>
    </w:p>
    <w:p w:rsidR="001A738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lastRenderedPageBreak/>
        <w:t xml:space="preserve">50. </w:t>
      </w:r>
      <w:r w:rsidR="001A7389" w:rsidRPr="00A56A7A">
        <w:rPr>
          <w:rFonts w:asciiTheme="majorHAnsi" w:hAnsiTheme="majorHAnsi" w:cstheme="majorHAnsi"/>
          <w:color w:val="000000"/>
        </w:rPr>
        <w:t>Công văn đề nghị đánh giá nghiệm thu: Mẫu B29-CVNT-BCT</w:t>
      </w:r>
    </w:p>
    <w:p w:rsidR="001A738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51. </w:t>
      </w:r>
      <w:r w:rsidR="001A7389" w:rsidRPr="00A56A7A">
        <w:rPr>
          <w:rFonts w:asciiTheme="majorHAnsi" w:hAnsiTheme="majorHAnsi" w:cstheme="majorHAnsi"/>
          <w:color w:val="000000"/>
        </w:rPr>
        <w:t>Phiếu tự đánh giá nghiệm thu: Mẫu B30-PTĐG-BCT</w:t>
      </w:r>
    </w:p>
    <w:p w:rsidR="001A738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52. </w:t>
      </w:r>
      <w:r w:rsidR="001A7389" w:rsidRPr="00A56A7A">
        <w:rPr>
          <w:rFonts w:asciiTheme="majorHAnsi" w:hAnsiTheme="majorHAnsi" w:cstheme="majorHAnsi"/>
          <w:color w:val="000000"/>
        </w:rPr>
        <w:t>Phiếu biên nhận hồ sơ đề nghị nghiệm thu: Mẫu B31-BNHS-BCT</w:t>
      </w:r>
    </w:p>
    <w:p w:rsidR="001A738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53. </w:t>
      </w:r>
      <w:r w:rsidR="001A7389" w:rsidRPr="00A56A7A">
        <w:rPr>
          <w:rFonts w:asciiTheme="majorHAnsi" w:hAnsiTheme="majorHAnsi" w:cstheme="majorHAnsi"/>
          <w:color w:val="000000"/>
        </w:rPr>
        <w:t>Báo cáo hoàn thiện hồ sơ sau nghiệm thu: Mẫu B32-BCHTHS-BCT</w:t>
      </w:r>
    </w:p>
    <w:p w:rsidR="001A7389" w:rsidRPr="00A56A7A" w:rsidRDefault="009C1093" w:rsidP="00FF4D07">
      <w:pPr>
        <w:spacing w:line="240" w:lineRule="auto"/>
        <w:ind w:firstLine="0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54. </w:t>
      </w:r>
      <w:r w:rsidR="001A7389" w:rsidRPr="00A56A7A">
        <w:rPr>
          <w:rFonts w:asciiTheme="majorHAnsi" w:hAnsiTheme="majorHAnsi" w:cstheme="majorHAnsi"/>
          <w:color w:val="000000"/>
        </w:rPr>
        <w:t>Quyết định công nhận kết quả nhiệm vụ: Mẫu B33-QĐCNKQ-BCT</w:t>
      </w:r>
    </w:p>
    <w:p w:rsidR="003469A3" w:rsidRPr="00A56A7A" w:rsidRDefault="009C1093" w:rsidP="00FF4D07">
      <w:pPr>
        <w:spacing w:line="240" w:lineRule="auto"/>
        <w:ind w:firstLine="0"/>
        <w:jc w:val="left"/>
        <w:rPr>
          <w:rFonts w:asciiTheme="majorHAnsi" w:hAnsiTheme="majorHAnsi" w:cstheme="majorHAnsi"/>
          <w:color w:val="000000"/>
        </w:rPr>
      </w:pPr>
      <w:r w:rsidRPr="00A56A7A">
        <w:rPr>
          <w:rFonts w:asciiTheme="majorHAnsi" w:hAnsiTheme="majorHAnsi" w:cstheme="majorHAnsi"/>
          <w:color w:val="000000"/>
        </w:rPr>
        <w:t xml:space="preserve">55. </w:t>
      </w:r>
      <w:r w:rsidR="001A7389" w:rsidRPr="00A56A7A">
        <w:rPr>
          <w:rFonts w:asciiTheme="majorHAnsi" w:hAnsiTheme="majorHAnsi" w:cstheme="majorHAnsi"/>
          <w:color w:val="000000"/>
        </w:rPr>
        <w:t>Báo cáo tổng kết chương trình: Mẫu B34-BCTKCT-BCT</w:t>
      </w:r>
      <w:r w:rsidR="00505184" w:rsidRPr="00A56A7A">
        <w:rPr>
          <w:rFonts w:asciiTheme="majorHAnsi" w:hAnsiTheme="majorHAnsi" w:cstheme="majorHAnsi"/>
          <w:bCs/>
          <w:color w:val="000000"/>
        </w:rPr>
        <w:br/>
      </w:r>
      <w:r w:rsidR="0027108F" w:rsidRPr="00A56A7A">
        <w:rPr>
          <w:rFonts w:asciiTheme="majorHAnsi" w:hAnsiTheme="majorHAnsi" w:cstheme="majorHAnsi"/>
          <w:color w:val="000000" w:themeColor="text1"/>
          <w:spacing w:val="-12"/>
        </w:rPr>
        <w:br/>
      </w:r>
    </w:p>
    <w:p w:rsidR="008E5269" w:rsidRPr="00A56A7A" w:rsidRDefault="008E5269" w:rsidP="001A7389">
      <w:pPr>
        <w:spacing w:after="0" w:line="360" w:lineRule="auto"/>
        <w:jc w:val="left"/>
        <w:rPr>
          <w:rFonts w:asciiTheme="majorHAnsi" w:hAnsiTheme="majorHAnsi" w:cstheme="majorHAnsi"/>
          <w:color w:val="000000"/>
        </w:rPr>
      </w:pPr>
    </w:p>
    <w:p w:rsidR="008E5269" w:rsidRPr="00A56A7A" w:rsidRDefault="008E5269" w:rsidP="001A7389">
      <w:pPr>
        <w:spacing w:after="0" w:line="360" w:lineRule="auto"/>
        <w:jc w:val="left"/>
        <w:rPr>
          <w:rFonts w:asciiTheme="majorHAnsi" w:hAnsiTheme="majorHAnsi" w:cstheme="majorHAnsi"/>
          <w:color w:val="000000"/>
        </w:rPr>
      </w:pPr>
    </w:p>
    <w:p w:rsidR="008E5269" w:rsidRPr="00A56A7A" w:rsidRDefault="008E5269" w:rsidP="001A7389">
      <w:pPr>
        <w:spacing w:after="0" w:line="360" w:lineRule="auto"/>
        <w:jc w:val="left"/>
        <w:rPr>
          <w:rFonts w:asciiTheme="majorHAnsi" w:hAnsiTheme="majorHAnsi" w:cstheme="majorHAnsi"/>
          <w:color w:val="000000"/>
        </w:rPr>
      </w:pPr>
    </w:p>
    <w:p w:rsidR="008E5269" w:rsidRPr="00A56A7A" w:rsidRDefault="008E5269" w:rsidP="001A7389">
      <w:pPr>
        <w:spacing w:after="0" w:line="360" w:lineRule="auto"/>
        <w:jc w:val="left"/>
        <w:rPr>
          <w:rFonts w:asciiTheme="majorHAnsi" w:hAnsiTheme="majorHAnsi" w:cstheme="majorHAnsi"/>
          <w:color w:val="000000"/>
        </w:rPr>
      </w:pPr>
    </w:p>
    <w:p w:rsidR="008E5269" w:rsidRPr="00A56A7A" w:rsidRDefault="008E5269" w:rsidP="001A7389">
      <w:pPr>
        <w:spacing w:after="0" w:line="360" w:lineRule="auto"/>
        <w:jc w:val="left"/>
        <w:rPr>
          <w:rFonts w:asciiTheme="majorHAnsi" w:hAnsiTheme="majorHAnsi" w:cstheme="majorHAnsi"/>
          <w:color w:val="000000"/>
        </w:rPr>
      </w:pPr>
    </w:p>
    <w:p w:rsidR="00F6627C" w:rsidRPr="00A56A7A" w:rsidRDefault="00F6627C" w:rsidP="001A7389">
      <w:pPr>
        <w:spacing w:after="0" w:line="360" w:lineRule="auto"/>
        <w:jc w:val="center"/>
        <w:rPr>
          <w:rFonts w:asciiTheme="majorHAnsi" w:hAnsiTheme="majorHAnsi" w:cstheme="majorHAnsi"/>
          <w:color w:val="000000"/>
        </w:rPr>
      </w:pPr>
    </w:p>
    <w:p w:rsidR="00C45E7B" w:rsidRPr="00A56A7A" w:rsidRDefault="00C569CD" w:rsidP="001A7389">
      <w:pPr>
        <w:spacing w:after="0" w:line="360" w:lineRule="auto"/>
        <w:rPr>
          <w:rFonts w:asciiTheme="majorHAnsi" w:hAnsiTheme="majorHAnsi" w:cstheme="majorHAnsi"/>
        </w:rPr>
      </w:pPr>
    </w:p>
    <w:sectPr w:rsidR="00C45E7B" w:rsidRPr="00A56A7A" w:rsidSect="007D23D3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CD" w:rsidRDefault="00C569CD">
      <w:pPr>
        <w:spacing w:before="0" w:after="0" w:line="240" w:lineRule="auto"/>
      </w:pPr>
      <w:r>
        <w:separator/>
      </w:r>
    </w:p>
  </w:endnote>
  <w:endnote w:type="continuationSeparator" w:id="0">
    <w:p w:rsidR="00C569CD" w:rsidRDefault="00C569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14" w:rsidRDefault="00F6627C" w:rsidP="00F51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014" w:rsidRDefault="00C569CD" w:rsidP="007E032A">
    <w:pPr>
      <w:pStyle w:val="Footer"/>
      <w:ind w:right="360"/>
      <w:rPr>
        <w:rStyle w:val="PageNumber"/>
      </w:rPr>
    </w:pPr>
  </w:p>
  <w:p w:rsidR="00784014" w:rsidRDefault="00C569CD" w:rsidP="008C5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811502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B52E12" w:rsidRPr="005441C4" w:rsidRDefault="00B52E12">
        <w:pPr>
          <w:pStyle w:val="Footer"/>
          <w:jc w:val="right"/>
          <w:rPr>
            <w:sz w:val="24"/>
          </w:rPr>
        </w:pPr>
        <w:r w:rsidRPr="005441C4">
          <w:rPr>
            <w:sz w:val="24"/>
          </w:rPr>
          <w:fldChar w:fldCharType="begin"/>
        </w:r>
        <w:r w:rsidRPr="005441C4">
          <w:rPr>
            <w:sz w:val="24"/>
          </w:rPr>
          <w:instrText xml:space="preserve"> PAGE   \* MERGEFORMAT </w:instrText>
        </w:r>
        <w:r w:rsidRPr="005441C4">
          <w:rPr>
            <w:sz w:val="24"/>
          </w:rPr>
          <w:fldChar w:fldCharType="separate"/>
        </w:r>
        <w:r w:rsidR="005441C4">
          <w:rPr>
            <w:noProof/>
            <w:sz w:val="24"/>
          </w:rPr>
          <w:t>3</w:t>
        </w:r>
        <w:r w:rsidRPr="005441C4">
          <w:rPr>
            <w:noProof/>
            <w:sz w:val="24"/>
          </w:rPr>
          <w:fldChar w:fldCharType="end"/>
        </w:r>
      </w:p>
    </w:sdtContent>
  </w:sdt>
  <w:p w:rsidR="00784014" w:rsidRDefault="00C569CD" w:rsidP="007E032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6A" w:rsidRPr="005441C4" w:rsidRDefault="00974A6A">
    <w:pPr>
      <w:pStyle w:val="Footer"/>
      <w:jc w:val="right"/>
      <w:rPr>
        <w:sz w:val="24"/>
        <w:szCs w:val="26"/>
      </w:rPr>
    </w:pPr>
  </w:p>
  <w:p w:rsidR="00974A6A" w:rsidRDefault="00974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CD" w:rsidRDefault="00C569CD">
      <w:pPr>
        <w:spacing w:before="0" w:after="0" w:line="240" w:lineRule="auto"/>
      </w:pPr>
      <w:r>
        <w:separator/>
      </w:r>
    </w:p>
  </w:footnote>
  <w:footnote w:type="continuationSeparator" w:id="0">
    <w:p w:rsidR="00C569CD" w:rsidRDefault="00C569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14" w:rsidRDefault="00F6627C" w:rsidP="008C55E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014" w:rsidRDefault="00C569CD" w:rsidP="008C5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6E26"/>
    <w:multiLevelType w:val="hybridMultilevel"/>
    <w:tmpl w:val="87EAC56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76C6"/>
    <w:multiLevelType w:val="hybridMultilevel"/>
    <w:tmpl w:val="D536097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218D6"/>
    <w:multiLevelType w:val="hybridMultilevel"/>
    <w:tmpl w:val="0F0C9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7C"/>
    <w:rsid w:val="0001054B"/>
    <w:rsid w:val="0005787D"/>
    <w:rsid w:val="0007048F"/>
    <w:rsid w:val="0007294E"/>
    <w:rsid w:val="00075F8F"/>
    <w:rsid w:val="000C6EA8"/>
    <w:rsid w:val="000F292B"/>
    <w:rsid w:val="00136DF5"/>
    <w:rsid w:val="001935DB"/>
    <w:rsid w:val="0019387D"/>
    <w:rsid w:val="001A7389"/>
    <w:rsid w:val="001C222F"/>
    <w:rsid w:val="001C7561"/>
    <w:rsid w:val="001D3EE4"/>
    <w:rsid w:val="001D764D"/>
    <w:rsid w:val="00206964"/>
    <w:rsid w:val="0022134B"/>
    <w:rsid w:val="0024062A"/>
    <w:rsid w:val="00267A5D"/>
    <w:rsid w:val="0027025F"/>
    <w:rsid w:val="0027108F"/>
    <w:rsid w:val="002823D7"/>
    <w:rsid w:val="002A1FEC"/>
    <w:rsid w:val="002A2025"/>
    <w:rsid w:val="002A23BA"/>
    <w:rsid w:val="002A380D"/>
    <w:rsid w:val="002C167C"/>
    <w:rsid w:val="002C5DBC"/>
    <w:rsid w:val="002D692A"/>
    <w:rsid w:val="002D6ED1"/>
    <w:rsid w:val="00306EC5"/>
    <w:rsid w:val="00307791"/>
    <w:rsid w:val="00342C12"/>
    <w:rsid w:val="003469A3"/>
    <w:rsid w:val="00347BDF"/>
    <w:rsid w:val="003556EB"/>
    <w:rsid w:val="00375EE2"/>
    <w:rsid w:val="003C0EAE"/>
    <w:rsid w:val="003F79F5"/>
    <w:rsid w:val="00416EAE"/>
    <w:rsid w:val="004651CE"/>
    <w:rsid w:val="00470A39"/>
    <w:rsid w:val="0049030A"/>
    <w:rsid w:val="004A148B"/>
    <w:rsid w:val="004B1B10"/>
    <w:rsid w:val="004C0A52"/>
    <w:rsid w:val="004C4BF2"/>
    <w:rsid w:val="00501F17"/>
    <w:rsid w:val="00505184"/>
    <w:rsid w:val="00516A7E"/>
    <w:rsid w:val="00527C23"/>
    <w:rsid w:val="0053614B"/>
    <w:rsid w:val="00541924"/>
    <w:rsid w:val="005441C4"/>
    <w:rsid w:val="00545B44"/>
    <w:rsid w:val="0055167D"/>
    <w:rsid w:val="00565A1C"/>
    <w:rsid w:val="00592FDC"/>
    <w:rsid w:val="005C3CA6"/>
    <w:rsid w:val="005E2D80"/>
    <w:rsid w:val="006361C7"/>
    <w:rsid w:val="0064368D"/>
    <w:rsid w:val="006550B4"/>
    <w:rsid w:val="006A69C6"/>
    <w:rsid w:val="006A739B"/>
    <w:rsid w:val="006C1C5F"/>
    <w:rsid w:val="006D11C8"/>
    <w:rsid w:val="006D2B1C"/>
    <w:rsid w:val="00712996"/>
    <w:rsid w:val="007271DC"/>
    <w:rsid w:val="00732337"/>
    <w:rsid w:val="00760DE6"/>
    <w:rsid w:val="00765259"/>
    <w:rsid w:val="00780D52"/>
    <w:rsid w:val="007D23D3"/>
    <w:rsid w:val="007D4B97"/>
    <w:rsid w:val="007F1784"/>
    <w:rsid w:val="00814A28"/>
    <w:rsid w:val="00827A38"/>
    <w:rsid w:val="008546DB"/>
    <w:rsid w:val="008A1BF4"/>
    <w:rsid w:val="008B24DD"/>
    <w:rsid w:val="008E2CE7"/>
    <w:rsid w:val="008E5269"/>
    <w:rsid w:val="008E574C"/>
    <w:rsid w:val="0092083A"/>
    <w:rsid w:val="00974A6A"/>
    <w:rsid w:val="00982F47"/>
    <w:rsid w:val="00987CC1"/>
    <w:rsid w:val="009963A3"/>
    <w:rsid w:val="009B2899"/>
    <w:rsid w:val="009B6E04"/>
    <w:rsid w:val="009C1093"/>
    <w:rsid w:val="009D2C3F"/>
    <w:rsid w:val="009E29C4"/>
    <w:rsid w:val="009E6AA7"/>
    <w:rsid w:val="00A324E8"/>
    <w:rsid w:val="00A337C1"/>
    <w:rsid w:val="00A51E4B"/>
    <w:rsid w:val="00A56A7A"/>
    <w:rsid w:val="00A57532"/>
    <w:rsid w:val="00A615CE"/>
    <w:rsid w:val="00A77D60"/>
    <w:rsid w:val="00A84140"/>
    <w:rsid w:val="00AA2893"/>
    <w:rsid w:val="00AA30D9"/>
    <w:rsid w:val="00AA5B4C"/>
    <w:rsid w:val="00AD3AAA"/>
    <w:rsid w:val="00B26736"/>
    <w:rsid w:val="00B406EA"/>
    <w:rsid w:val="00B46DB1"/>
    <w:rsid w:val="00B51274"/>
    <w:rsid w:val="00B52E12"/>
    <w:rsid w:val="00B85046"/>
    <w:rsid w:val="00BA0CA5"/>
    <w:rsid w:val="00BA3E7D"/>
    <w:rsid w:val="00BB5D55"/>
    <w:rsid w:val="00BC58AC"/>
    <w:rsid w:val="00BE0DB2"/>
    <w:rsid w:val="00BF3347"/>
    <w:rsid w:val="00C16930"/>
    <w:rsid w:val="00C21002"/>
    <w:rsid w:val="00C47557"/>
    <w:rsid w:val="00C569CD"/>
    <w:rsid w:val="00C6357C"/>
    <w:rsid w:val="00CA1180"/>
    <w:rsid w:val="00CC10CE"/>
    <w:rsid w:val="00CF6BAC"/>
    <w:rsid w:val="00D025FC"/>
    <w:rsid w:val="00D12784"/>
    <w:rsid w:val="00D66159"/>
    <w:rsid w:val="00D715F4"/>
    <w:rsid w:val="00D877A0"/>
    <w:rsid w:val="00DA57F5"/>
    <w:rsid w:val="00DB7811"/>
    <w:rsid w:val="00DC0D52"/>
    <w:rsid w:val="00DC157D"/>
    <w:rsid w:val="00DC3949"/>
    <w:rsid w:val="00E1515E"/>
    <w:rsid w:val="00E27DCD"/>
    <w:rsid w:val="00E4062E"/>
    <w:rsid w:val="00E62CA9"/>
    <w:rsid w:val="00E97662"/>
    <w:rsid w:val="00EB6726"/>
    <w:rsid w:val="00ED5CB8"/>
    <w:rsid w:val="00EE0A98"/>
    <w:rsid w:val="00EE1109"/>
    <w:rsid w:val="00F1636E"/>
    <w:rsid w:val="00F213B7"/>
    <w:rsid w:val="00F574D5"/>
    <w:rsid w:val="00F6627C"/>
    <w:rsid w:val="00FB634F"/>
    <w:rsid w:val="00FC20D6"/>
    <w:rsid w:val="00FE1407"/>
    <w:rsid w:val="00FE2472"/>
    <w:rsid w:val="00FE7392"/>
    <w:rsid w:val="00FF2998"/>
    <w:rsid w:val="00FF4D07"/>
    <w:rsid w:val="00FF624A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7C"/>
    <w:pPr>
      <w:spacing w:before="120" w:after="12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2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27C"/>
    <w:rPr>
      <w:rFonts w:ascii="Cambria" w:eastAsia="Times New Roman" w:hAnsi="Cambria" w:cs="Times New Roman"/>
      <w:b/>
      <w:bCs/>
      <w:kern w:val="32"/>
      <w:sz w:val="32"/>
      <w:szCs w:val="32"/>
      <w:lang w:val="pt-BR" w:eastAsia="x-none"/>
    </w:rPr>
  </w:style>
  <w:style w:type="paragraph" w:styleId="Header">
    <w:name w:val="header"/>
    <w:basedOn w:val="Normal"/>
    <w:link w:val="HeaderChar"/>
    <w:rsid w:val="00F6627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6627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F6627C"/>
  </w:style>
  <w:style w:type="paragraph" w:styleId="Footer">
    <w:name w:val="footer"/>
    <w:basedOn w:val="Normal"/>
    <w:link w:val="FooterChar"/>
    <w:uiPriority w:val="99"/>
    <w:rsid w:val="00F6627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627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F6627C"/>
    <w:rPr>
      <w:rFonts w:ascii=".VnArial" w:hAnsi=".VnArial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6627C"/>
    <w:rPr>
      <w:rFonts w:ascii=".VnArial" w:eastAsia="Times New Roman" w:hAnsi=".VnArial" w:cs="Times New Roman"/>
      <w:sz w:val="24"/>
      <w:szCs w:val="20"/>
      <w:lang w:val="x-none" w:eastAsia="x-none"/>
    </w:rPr>
  </w:style>
  <w:style w:type="paragraph" w:customStyle="1" w:styleId="Giua">
    <w:name w:val="Giua"/>
    <w:basedOn w:val="Normal"/>
    <w:autoRedefine/>
    <w:rsid w:val="00F6627C"/>
    <w:pPr>
      <w:tabs>
        <w:tab w:val="left" w:pos="3920"/>
      </w:tabs>
      <w:spacing w:before="60" w:after="60" w:line="280" w:lineRule="exact"/>
      <w:ind w:firstLine="0"/>
    </w:pPr>
    <w:rPr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F6627C"/>
    <w:pPr>
      <w:widowControl w:val="0"/>
      <w:spacing w:before="0" w:after="0" w:line="240" w:lineRule="auto"/>
      <w:ind w:firstLine="0"/>
      <w:jc w:val="center"/>
    </w:pPr>
    <w:rPr>
      <w:rFonts w:ascii=".VnTimeH" w:hAnsi=".VnTimeH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627C"/>
    <w:rPr>
      <w:rFonts w:ascii=".VnTimeH" w:eastAsia="Times New Roman" w:hAnsi=".VnTimeH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2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7C"/>
    <w:rPr>
      <w:rFonts w:ascii="Tahoma" w:eastAsia="Times New Roman" w:hAnsi="Tahoma" w:cs="Tahoma"/>
      <w:sz w:val="16"/>
      <w:szCs w:val="16"/>
      <w:lang w:val="pt-BR"/>
    </w:rPr>
  </w:style>
  <w:style w:type="paragraph" w:styleId="ListParagraph">
    <w:name w:val="List Paragraph"/>
    <w:basedOn w:val="Normal"/>
    <w:uiPriority w:val="34"/>
    <w:qFormat/>
    <w:rsid w:val="008E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7C"/>
    <w:pPr>
      <w:spacing w:before="120" w:after="12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2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27C"/>
    <w:rPr>
      <w:rFonts w:ascii="Cambria" w:eastAsia="Times New Roman" w:hAnsi="Cambria" w:cs="Times New Roman"/>
      <w:b/>
      <w:bCs/>
      <w:kern w:val="32"/>
      <w:sz w:val="32"/>
      <w:szCs w:val="32"/>
      <w:lang w:val="pt-BR" w:eastAsia="x-none"/>
    </w:rPr>
  </w:style>
  <w:style w:type="paragraph" w:styleId="Header">
    <w:name w:val="header"/>
    <w:basedOn w:val="Normal"/>
    <w:link w:val="HeaderChar"/>
    <w:rsid w:val="00F6627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6627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F6627C"/>
  </w:style>
  <w:style w:type="paragraph" w:styleId="Footer">
    <w:name w:val="footer"/>
    <w:basedOn w:val="Normal"/>
    <w:link w:val="FooterChar"/>
    <w:uiPriority w:val="99"/>
    <w:rsid w:val="00F6627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627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F6627C"/>
    <w:rPr>
      <w:rFonts w:ascii=".VnArial" w:hAnsi=".VnArial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6627C"/>
    <w:rPr>
      <w:rFonts w:ascii=".VnArial" w:eastAsia="Times New Roman" w:hAnsi=".VnArial" w:cs="Times New Roman"/>
      <w:sz w:val="24"/>
      <w:szCs w:val="20"/>
      <w:lang w:val="x-none" w:eastAsia="x-none"/>
    </w:rPr>
  </w:style>
  <w:style w:type="paragraph" w:customStyle="1" w:styleId="Giua">
    <w:name w:val="Giua"/>
    <w:basedOn w:val="Normal"/>
    <w:autoRedefine/>
    <w:rsid w:val="00F6627C"/>
    <w:pPr>
      <w:tabs>
        <w:tab w:val="left" w:pos="3920"/>
      </w:tabs>
      <w:spacing w:before="60" w:after="60" w:line="280" w:lineRule="exact"/>
      <w:ind w:firstLine="0"/>
    </w:pPr>
    <w:rPr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F6627C"/>
    <w:pPr>
      <w:widowControl w:val="0"/>
      <w:spacing w:before="0" w:after="0" w:line="240" w:lineRule="auto"/>
      <w:ind w:firstLine="0"/>
      <w:jc w:val="center"/>
    </w:pPr>
    <w:rPr>
      <w:rFonts w:ascii=".VnTimeH" w:hAnsi=".VnTimeH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627C"/>
    <w:rPr>
      <w:rFonts w:ascii=".VnTimeH" w:eastAsia="Times New Roman" w:hAnsi=".VnTimeH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2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7C"/>
    <w:rPr>
      <w:rFonts w:ascii="Tahoma" w:eastAsia="Times New Roman" w:hAnsi="Tahoma" w:cs="Tahoma"/>
      <w:sz w:val="16"/>
      <w:szCs w:val="16"/>
      <w:lang w:val="pt-BR"/>
    </w:rPr>
  </w:style>
  <w:style w:type="paragraph" w:styleId="ListParagraph">
    <w:name w:val="List Paragraph"/>
    <w:basedOn w:val="Normal"/>
    <w:uiPriority w:val="34"/>
    <w:qFormat/>
    <w:rsid w:val="008E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CC5FE-6D95-4898-9CCB-37046CAFF98E}"/>
</file>

<file path=customXml/itemProps2.xml><?xml version="1.0" encoding="utf-8"?>
<ds:datastoreItem xmlns:ds="http://schemas.openxmlformats.org/officeDocument/2006/customXml" ds:itemID="{8DA71BAE-3210-4D27-BCAE-33BC442308DE}"/>
</file>

<file path=customXml/itemProps3.xml><?xml version="1.0" encoding="utf-8"?>
<ds:datastoreItem xmlns:ds="http://schemas.openxmlformats.org/officeDocument/2006/customXml" ds:itemID="{A1ED92DE-D15E-4DE8-81F0-22AA4D01BFD1}"/>
</file>

<file path=customXml/itemProps4.xml><?xml version="1.0" encoding="utf-8"?>
<ds:datastoreItem xmlns:ds="http://schemas.openxmlformats.org/officeDocument/2006/customXml" ds:itemID="{5144F72D-2A1C-43ED-8A61-70532D8BC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 (Nguyen Ba Chien)</dc:creator>
  <cp:lastModifiedBy>Chien (Nguyen Ba Chien)</cp:lastModifiedBy>
  <cp:revision>9</cp:revision>
  <cp:lastPrinted>2015-01-07T09:21:00Z</cp:lastPrinted>
  <dcterms:created xsi:type="dcterms:W3CDTF">2015-01-06T08:39:00Z</dcterms:created>
  <dcterms:modified xsi:type="dcterms:W3CDTF">2015-01-07T09:22:00Z</dcterms:modified>
</cp:coreProperties>
</file>